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0831" w14:textId="77777777" w:rsidR="00F23808" w:rsidRDefault="00F23808" w:rsidP="00F23808">
      <w:pPr>
        <w:jc w:val="center"/>
        <w:rPr>
          <w:b/>
          <w:bCs/>
          <w:sz w:val="28"/>
          <w:szCs w:val="28"/>
          <w:rtl/>
        </w:rPr>
      </w:pPr>
      <w:proofErr w:type="spellStart"/>
      <w:r w:rsidRPr="005B025B">
        <w:rPr>
          <w:b/>
          <w:bCs/>
          <w:sz w:val="28"/>
          <w:szCs w:val="28"/>
        </w:rPr>
        <w:t>Blantx</w:t>
      </w:r>
      <w:proofErr w:type="spellEnd"/>
      <w:r w:rsidRPr="005B025B">
        <w:rPr>
          <w:b/>
          <w:bCs/>
          <w:sz w:val="28"/>
          <w:szCs w:val="28"/>
        </w:rPr>
        <w:t xml:space="preserve"> 20% SP</w:t>
      </w:r>
    </w:p>
    <w:p w14:paraId="4E56846D" w14:textId="066B74BC" w:rsidR="001012F7" w:rsidRDefault="001012F7"/>
    <w:p w14:paraId="5CF5852B" w14:textId="77777777" w:rsidR="00F23808" w:rsidRPr="00F23808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</w:pPr>
      <w:r w:rsidRPr="00F23808">
        <w:rPr>
          <w:rFonts w:ascii="inherit" w:eastAsia="Times New Roman" w:hAnsi="inherit" w:cs="Courier New"/>
          <w:b/>
          <w:bCs/>
          <w:color w:val="1F1F1F"/>
          <w:kern w:val="0"/>
          <w:sz w:val="24"/>
          <w:szCs w:val="16"/>
          <w:lang w:val="en"/>
          <w14:ligatures w14:val="none"/>
        </w:rPr>
        <w:t>Pesticide composition</w:t>
      </w:r>
      <w:r w:rsidRPr="00F23808">
        <w:rPr>
          <w:rFonts w:ascii="inherit" w:eastAsia="Times New Roman" w:hAnsi="inherit" w:cs="Courier New"/>
          <w:color w:val="1F1F1F"/>
          <w:kern w:val="0"/>
          <w:sz w:val="24"/>
          <w:szCs w:val="16"/>
          <w:lang w:val="en"/>
          <w14:ligatures w14:val="none"/>
        </w:rPr>
        <w:t xml:space="preserve">: </w:t>
      </w:r>
      <w:r w:rsidRPr="00F23808"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  <w:t>An agricultural insecticide containing 20% ​​acetamiprid (w/v) in the form of a water-soluble powder.</w:t>
      </w:r>
    </w:p>
    <w:p w14:paraId="5202A992" w14:textId="77777777" w:rsidR="00F23808" w:rsidRPr="00F23808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</w:pPr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Pesticide effect</w:t>
      </w:r>
      <w:r w:rsidRPr="00F23808"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  <w:t>: A systemic insecticide with an infectious effect by contact and used in the field Wide application to eliminate insects.</w:t>
      </w:r>
    </w:p>
    <w:p w14:paraId="4B3035E8" w14:textId="77777777" w:rsidR="00F23808" w:rsidRPr="00F23808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</w:pPr>
      <w:r w:rsidRPr="00F23808"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  <w:t>Pesticide properties:</w:t>
      </w:r>
    </w:p>
    <w:p w14:paraId="1390E664" w14:textId="3C7123B0" w:rsidR="00F23808" w:rsidRPr="00F23808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</w:pPr>
      <w:proofErr w:type="spellStart"/>
      <w:r w:rsidRPr="004640D6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B</w:t>
      </w:r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lantx</w:t>
      </w:r>
      <w:proofErr w:type="spellEnd"/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 xml:space="preserve"> 20%:</w:t>
      </w:r>
      <w:r w:rsidRPr="00F23808"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  <w:t xml:space="preserve"> A systemic insecticide with an infectious effect that works by contact and is used in... It has a wide scope to eliminate sucking insects such as aphids, hoppers, tunnel borers, and fruit moths E, the white fly.</w:t>
      </w:r>
    </w:p>
    <w:p w14:paraId="38E34D64" w14:textId="630A79C8" w:rsidR="00F23808" w:rsidRPr="00F23808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</w:pPr>
      <w:proofErr w:type="spellStart"/>
      <w:r w:rsidRPr="004640D6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B</w:t>
      </w:r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lantx</w:t>
      </w:r>
      <w:proofErr w:type="spellEnd"/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 xml:space="preserve"> 20%:</w:t>
      </w:r>
      <w:r w:rsidRPr="00F23808"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  <w:t xml:space="preserve"> used on fruit and vegetable trees.</w:t>
      </w:r>
    </w:p>
    <w:p w14:paraId="031CBE9D" w14:textId="1F224E5D" w:rsidR="00F23808" w:rsidRPr="004640D6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</w:pPr>
      <w:proofErr w:type="spellStart"/>
      <w:r w:rsidRPr="004640D6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B</w:t>
      </w:r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>lantx</w:t>
      </w:r>
      <w:proofErr w:type="spellEnd"/>
      <w:r w:rsidRPr="00F23808">
        <w:rPr>
          <w:rFonts w:ascii="inherit" w:eastAsia="Times New Roman" w:hAnsi="inherit" w:cs="Courier New"/>
          <w:b/>
          <w:bCs/>
          <w:color w:val="1F1F1F"/>
          <w:kern w:val="0"/>
          <w:szCs w:val="14"/>
          <w:lang w:val="en"/>
          <w14:ligatures w14:val="none"/>
        </w:rPr>
        <w:t xml:space="preserve"> 20%:</w:t>
      </w:r>
      <w:r w:rsidRPr="00F23808">
        <w:rPr>
          <w:rFonts w:ascii="inherit" w:eastAsia="Times New Roman" w:hAnsi="inherit" w:cs="Courier New"/>
          <w:color w:val="1F1F1F"/>
          <w:kern w:val="0"/>
          <w:szCs w:val="14"/>
          <w:lang w:val="en"/>
          <w14:ligatures w14:val="none"/>
        </w:rPr>
        <w:t xml:space="preserve"> Mixed with most insecticides, fungicides, and arachnids, except alkali It is recommended to do a test before spraying and spray the solution immediately</w:t>
      </w:r>
    </w:p>
    <w:p w14:paraId="06952EB1" w14:textId="6A454939" w:rsidR="00F23808" w:rsidRPr="004640D6" w:rsidRDefault="00F23808" w:rsidP="00F23808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2"/>
          <w:szCs w:val="14"/>
          <w:lang w:val="en"/>
        </w:rPr>
      </w:pPr>
      <w:proofErr w:type="spellStart"/>
      <w:r w:rsidRPr="004640D6">
        <w:rPr>
          <w:rStyle w:val="y2iqfc"/>
          <w:rFonts w:ascii="inherit" w:hAnsi="inherit"/>
          <w:b/>
          <w:bCs/>
          <w:color w:val="1F1F1F"/>
          <w:sz w:val="22"/>
          <w:szCs w:val="14"/>
          <w:lang w:val="en"/>
        </w:rPr>
        <w:t>B</w:t>
      </w:r>
      <w:r w:rsidRPr="004640D6">
        <w:rPr>
          <w:rStyle w:val="y2iqfc"/>
          <w:rFonts w:ascii="inherit" w:hAnsi="inherit"/>
          <w:b/>
          <w:bCs/>
          <w:color w:val="1F1F1F"/>
          <w:sz w:val="22"/>
          <w:szCs w:val="14"/>
          <w:lang w:val="en"/>
        </w:rPr>
        <w:t>lantx</w:t>
      </w:r>
      <w:proofErr w:type="spellEnd"/>
      <w:r w:rsidRPr="004640D6">
        <w:rPr>
          <w:rStyle w:val="y2iqfc"/>
          <w:rFonts w:ascii="inherit" w:hAnsi="inherit"/>
          <w:b/>
          <w:bCs/>
          <w:color w:val="1F1F1F"/>
          <w:sz w:val="22"/>
          <w:szCs w:val="14"/>
          <w:lang w:val="en"/>
        </w:rPr>
        <w:t xml:space="preserve"> 20%:</w:t>
      </w:r>
      <w:r w:rsidRPr="004640D6">
        <w:rPr>
          <w:rStyle w:val="y2iqfc"/>
          <w:rFonts w:ascii="inherit" w:hAnsi="inherit"/>
          <w:color w:val="1F1F1F"/>
          <w:sz w:val="22"/>
          <w:szCs w:val="14"/>
          <w:lang w:val="en"/>
        </w:rPr>
        <w:t xml:space="preserve"> Harmful if swallowed. Very toxic to aquatic organisms and fish. Moderately toxic to bees. Causes eye damage and skin irritation.</w:t>
      </w:r>
    </w:p>
    <w:p w14:paraId="242CFEEA" w14:textId="77777777" w:rsidR="00F23808" w:rsidRPr="004640D6" w:rsidRDefault="00F23808" w:rsidP="00F23808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2"/>
          <w:szCs w:val="14"/>
          <w:rtl/>
          <w:lang w:val="en"/>
        </w:rPr>
      </w:pPr>
      <w:r w:rsidRPr="004640D6">
        <w:rPr>
          <w:rStyle w:val="y2iqfc"/>
          <w:rFonts w:ascii="inherit" w:hAnsi="inherit"/>
          <w:color w:val="1F1F1F"/>
          <w:sz w:val="22"/>
          <w:szCs w:val="14"/>
          <w:lang w:val="en"/>
        </w:rPr>
        <w:t>The usage rate is in the following table:</w:t>
      </w:r>
    </w:p>
    <w:p w14:paraId="283DD0F6" w14:textId="77777777" w:rsidR="00F23808" w:rsidRDefault="00F23808" w:rsidP="00F23808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  <w:rtl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261FFE" w14:paraId="09946D9B" w14:textId="77777777" w:rsidTr="00F23808">
        <w:tc>
          <w:tcPr>
            <w:tcW w:w="1726" w:type="dxa"/>
          </w:tcPr>
          <w:p w14:paraId="11EF4846" w14:textId="1F2D9967" w:rsidR="00F23808" w:rsidRPr="00261FFE" w:rsidRDefault="00F23808" w:rsidP="004640D6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  <w:r w:rsidRPr="00261FFE">
              <w:rPr>
                <w:rStyle w:val="y2iqfc"/>
                <w:rFonts w:ascii="inherit" w:hAnsi="inherit"/>
                <w:b/>
                <w:bCs/>
                <w:color w:val="1F1F1F"/>
                <w:sz w:val="24"/>
                <w:szCs w:val="24"/>
                <w:lang w:val="en"/>
              </w:rPr>
              <w:t>The period between sprays</w:t>
            </w:r>
          </w:p>
        </w:tc>
        <w:tc>
          <w:tcPr>
            <w:tcW w:w="1726" w:type="dxa"/>
          </w:tcPr>
          <w:p w14:paraId="2F38DAD6" w14:textId="77777777" w:rsidR="00F23808" w:rsidRPr="00261FFE" w:rsidRDefault="00F23808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  <w:r w:rsidRPr="00261FFE">
              <w:rPr>
                <w:rStyle w:val="y2iqfc"/>
                <w:rFonts w:ascii="inherit" w:hAnsi="inherit"/>
                <w:b/>
                <w:bCs/>
                <w:color w:val="1F1F1F"/>
                <w:sz w:val="24"/>
                <w:szCs w:val="24"/>
                <w:lang w:val="en"/>
              </w:rPr>
              <w:t>Safety period</w:t>
            </w:r>
          </w:p>
          <w:p w14:paraId="23B46426" w14:textId="77777777" w:rsidR="00F23808" w:rsidRPr="00261FFE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A72BA8E" w14:textId="6C554B10" w:rsidR="00F23808" w:rsidRPr="00261FFE" w:rsidRDefault="00F23808" w:rsidP="004640D6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  <w:r w:rsidRPr="00261FFE">
              <w:rPr>
                <w:rStyle w:val="y2iqfc"/>
                <w:rFonts w:ascii="inherit" w:hAnsi="inherit"/>
                <w:b/>
                <w:bCs/>
                <w:color w:val="1F1F1F"/>
                <w:sz w:val="24"/>
                <w:szCs w:val="24"/>
                <w:lang w:val="en"/>
              </w:rPr>
              <w:t>Usage rate per 20 liters of water</w:t>
            </w:r>
          </w:p>
        </w:tc>
        <w:tc>
          <w:tcPr>
            <w:tcW w:w="1726" w:type="dxa"/>
          </w:tcPr>
          <w:p w14:paraId="72438160" w14:textId="77777777" w:rsidR="00F23808" w:rsidRPr="00261FFE" w:rsidRDefault="00F23808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  <w:r w:rsidRPr="00261FFE">
              <w:rPr>
                <w:rStyle w:val="y2iqfc"/>
                <w:rFonts w:ascii="inherit" w:hAnsi="inherit"/>
                <w:b/>
                <w:bCs/>
                <w:color w:val="1F1F1F"/>
                <w:sz w:val="24"/>
                <w:szCs w:val="24"/>
                <w:lang w:val="en"/>
              </w:rPr>
              <w:t>The pest</w:t>
            </w:r>
          </w:p>
          <w:p w14:paraId="7E6BAEA0" w14:textId="77777777" w:rsidR="00F23808" w:rsidRPr="00261FFE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2654AE3" w14:textId="77777777" w:rsidR="00F23808" w:rsidRPr="00261FFE" w:rsidRDefault="00F23808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  <w:r w:rsidRPr="00261FFE">
              <w:rPr>
                <w:rStyle w:val="y2iqfc"/>
                <w:rFonts w:ascii="inherit" w:hAnsi="inherit"/>
                <w:b/>
                <w:bCs/>
                <w:color w:val="1F1F1F"/>
                <w:sz w:val="24"/>
                <w:szCs w:val="24"/>
                <w:lang w:val="en"/>
              </w:rPr>
              <w:t>Crops</w:t>
            </w:r>
          </w:p>
          <w:p w14:paraId="0417368D" w14:textId="77777777" w:rsidR="00F23808" w:rsidRPr="00261FFE" w:rsidRDefault="00F23808" w:rsidP="004640D6">
            <w:pPr>
              <w:pStyle w:val="HTMLPreformatted"/>
              <w:bidi/>
              <w:spacing w:line="540" w:lineRule="atLeast"/>
              <w:rPr>
                <w:rFonts w:ascii="inherit" w:hAnsi="inherit"/>
                <w:b/>
                <w:bCs/>
                <w:color w:val="1F1F1F"/>
                <w:sz w:val="24"/>
                <w:szCs w:val="24"/>
              </w:rPr>
            </w:pPr>
          </w:p>
        </w:tc>
      </w:tr>
      <w:tr w:rsidR="00261FFE" w:rsidRPr="004640D6" w14:paraId="41FFA139" w14:textId="77777777" w:rsidTr="00F23808">
        <w:tc>
          <w:tcPr>
            <w:tcW w:w="1726" w:type="dxa"/>
          </w:tcPr>
          <w:p w14:paraId="1E3D977F" w14:textId="6E70342F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Fonts w:ascii="inherit" w:hAnsi="inherit" w:hint="cs"/>
                <w:b/>
                <w:bCs/>
                <w:color w:val="1F1F1F"/>
                <w:sz w:val="18"/>
                <w:szCs w:val="18"/>
                <w:rtl/>
              </w:rPr>
              <w:t xml:space="preserve">14 </w:t>
            </w:r>
            <w:proofErr w:type="spellStart"/>
            <w:r w:rsidRPr="004640D6"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1726" w:type="dxa"/>
          </w:tcPr>
          <w:p w14:paraId="3BE9A1DA" w14:textId="20D8E658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Fonts w:ascii="inherit" w:hAnsi="inherit" w:hint="cs"/>
                <w:b/>
                <w:bCs/>
                <w:color w:val="1F1F1F"/>
                <w:sz w:val="18"/>
                <w:szCs w:val="18"/>
                <w:rtl/>
              </w:rPr>
              <w:t xml:space="preserve">14 </w:t>
            </w:r>
            <w:proofErr w:type="spellStart"/>
            <w:r w:rsidRPr="004640D6"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1726" w:type="dxa"/>
          </w:tcPr>
          <w:p w14:paraId="27AD275F" w14:textId="77777777" w:rsidR="00F23808" w:rsidRPr="004640D6" w:rsidRDefault="00F23808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10-5gm</w:t>
            </w:r>
          </w:p>
          <w:p w14:paraId="0CF30350" w14:textId="77777777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1D2C2BE" w14:textId="5EE7DCCA" w:rsidR="00F23808" w:rsidRPr="004640D6" w:rsidRDefault="00F23808" w:rsidP="004640D6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 xml:space="preserve">mites, aphids, </w:t>
            </w:r>
            <w:proofErr w:type="gramStart"/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plant</w:t>
            </w:r>
            <w:r w:rsid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 xml:space="preserve">s </w:t>
            </w:r>
            <w:r w:rsidR="004640D6"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 xml:space="preserve"> </w:t>
            </w:r>
            <w:r w:rsidR="004640D6"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Spending</w:t>
            </w:r>
            <w:proofErr w:type="gramEnd"/>
          </w:p>
        </w:tc>
        <w:tc>
          <w:tcPr>
            <w:tcW w:w="1726" w:type="dxa"/>
          </w:tcPr>
          <w:p w14:paraId="10C715A0" w14:textId="77777777" w:rsidR="00F23808" w:rsidRPr="004640D6" w:rsidRDefault="00F23808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Apples</w:t>
            </w:r>
          </w:p>
          <w:p w14:paraId="6D85D314" w14:textId="77777777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</w:p>
        </w:tc>
      </w:tr>
      <w:tr w:rsidR="00261FFE" w:rsidRPr="004640D6" w14:paraId="121D8210" w14:textId="77777777" w:rsidTr="00F23808">
        <w:tc>
          <w:tcPr>
            <w:tcW w:w="1726" w:type="dxa"/>
          </w:tcPr>
          <w:p w14:paraId="06D8E466" w14:textId="551D885F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Fonts w:ascii="inherit" w:hAnsi="inherit" w:hint="cs"/>
                <w:b/>
                <w:bCs/>
                <w:color w:val="1F1F1F"/>
                <w:sz w:val="18"/>
                <w:szCs w:val="18"/>
                <w:rtl/>
              </w:rPr>
              <w:t xml:space="preserve">14 </w:t>
            </w:r>
            <w:proofErr w:type="spellStart"/>
            <w:r w:rsidRPr="004640D6"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1726" w:type="dxa"/>
          </w:tcPr>
          <w:p w14:paraId="49BEC49E" w14:textId="3C098AC5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Fonts w:ascii="inherit" w:hAnsi="inherit" w:hint="cs"/>
                <w:b/>
                <w:bCs/>
                <w:color w:val="1F1F1F"/>
                <w:sz w:val="18"/>
                <w:szCs w:val="18"/>
                <w:rtl/>
              </w:rPr>
              <w:t xml:space="preserve">14 </w:t>
            </w:r>
            <w:proofErr w:type="spellStart"/>
            <w:r w:rsidRPr="004640D6"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1726" w:type="dxa"/>
          </w:tcPr>
          <w:p w14:paraId="5820D1A0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10-5gm</w:t>
            </w:r>
          </w:p>
          <w:p w14:paraId="3689B7A4" w14:textId="77777777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79685B2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Aphids, fruit moth</w:t>
            </w:r>
          </w:p>
          <w:p w14:paraId="5C56EB0A" w14:textId="77777777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</w:p>
        </w:tc>
        <w:tc>
          <w:tcPr>
            <w:tcW w:w="1726" w:type="dxa"/>
          </w:tcPr>
          <w:p w14:paraId="17C07D6E" w14:textId="77777777" w:rsidR="00F23808" w:rsidRPr="004640D6" w:rsidRDefault="00F23808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8"/>
                <w:szCs w:val="18"/>
                <w:lang w:val="en"/>
              </w:rPr>
              <w:t>the parts</w:t>
            </w:r>
          </w:p>
          <w:p w14:paraId="0D83BE05" w14:textId="77777777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8"/>
                <w:szCs w:val="18"/>
              </w:rPr>
            </w:pPr>
          </w:p>
        </w:tc>
      </w:tr>
      <w:tr w:rsidR="00261FFE" w:rsidRPr="004640D6" w14:paraId="6BB3A2A4" w14:textId="77777777" w:rsidTr="00F23808">
        <w:tc>
          <w:tcPr>
            <w:tcW w:w="1726" w:type="dxa"/>
          </w:tcPr>
          <w:p w14:paraId="111354CA" w14:textId="334A36D4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lastRenderedPageBreak/>
              <w:t xml:space="preserve">7 </w:t>
            </w:r>
            <w:proofErr w:type="gramStart"/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day</w:t>
            </w:r>
            <w:proofErr w:type="gramEnd"/>
          </w:p>
        </w:tc>
        <w:tc>
          <w:tcPr>
            <w:tcW w:w="1726" w:type="dxa"/>
          </w:tcPr>
          <w:p w14:paraId="2DA88CF8" w14:textId="70038A6D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 w:hint="cs"/>
                <w:b/>
                <w:bCs/>
                <w:color w:val="1F1F1F"/>
                <w:sz w:val="16"/>
                <w:szCs w:val="16"/>
                <w:rtl/>
              </w:rPr>
              <w:t xml:space="preserve">3 </w:t>
            </w: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days</w:t>
            </w:r>
          </w:p>
        </w:tc>
        <w:tc>
          <w:tcPr>
            <w:tcW w:w="1726" w:type="dxa"/>
          </w:tcPr>
          <w:p w14:paraId="3634D9CA" w14:textId="52E2625F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10</w:t>
            </w: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gm</w:t>
            </w:r>
          </w:p>
        </w:tc>
        <w:tc>
          <w:tcPr>
            <w:tcW w:w="1726" w:type="dxa"/>
          </w:tcPr>
          <w:p w14:paraId="6F825416" w14:textId="50AB3A49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Aphids,</w:t>
            </w: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 xml:space="preserve"> </w:t>
            </w:r>
            <w:r w:rsidR="00261FFE"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Thrips</w:t>
            </w:r>
            <w:r w:rsidR="00261FFE"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 xml:space="preserve"> </w:t>
            </w:r>
            <w:r w:rsidR="00261FFE"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Whitefly</w:t>
            </w:r>
          </w:p>
          <w:p w14:paraId="2493F01A" w14:textId="75E0C015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 w:hint="cs"/>
                <w:b/>
                <w:bCs/>
                <w:color w:val="1F1F1F"/>
                <w:sz w:val="16"/>
                <w:szCs w:val="16"/>
                <w:rtl/>
                <w:lang w:bidi="ar-JO"/>
              </w:rPr>
            </w:pPr>
          </w:p>
        </w:tc>
        <w:tc>
          <w:tcPr>
            <w:tcW w:w="1726" w:type="dxa"/>
          </w:tcPr>
          <w:p w14:paraId="5A6EE77E" w14:textId="7C14C862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 w:hint="cs"/>
                <w:b/>
                <w:bCs/>
                <w:color w:val="1F1F1F"/>
                <w:sz w:val="16"/>
                <w:szCs w:val="16"/>
                <w:lang w:bidi="ar-JO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  <w:lang w:bidi="ar-JO"/>
              </w:rPr>
              <w:t>cucumber</w:t>
            </w:r>
          </w:p>
        </w:tc>
      </w:tr>
      <w:tr w:rsidR="00261FFE" w:rsidRPr="004640D6" w14:paraId="5EA3ECC2" w14:textId="77777777" w:rsidTr="00F23808">
        <w:tc>
          <w:tcPr>
            <w:tcW w:w="1726" w:type="dxa"/>
          </w:tcPr>
          <w:p w14:paraId="65734D8F" w14:textId="51E4AA35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days</w:t>
            </w:r>
          </w:p>
        </w:tc>
        <w:tc>
          <w:tcPr>
            <w:tcW w:w="1726" w:type="dxa"/>
          </w:tcPr>
          <w:p w14:paraId="13735B04" w14:textId="5C0192A2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7 days</w:t>
            </w:r>
          </w:p>
        </w:tc>
        <w:tc>
          <w:tcPr>
            <w:tcW w:w="1726" w:type="dxa"/>
          </w:tcPr>
          <w:p w14:paraId="4B7769CA" w14:textId="39D02F89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10 gm</w:t>
            </w:r>
          </w:p>
        </w:tc>
        <w:tc>
          <w:tcPr>
            <w:tcW w:w="1726" w:type="dxa"/>
          </w:tcPr>
          <w:p w14:paraId="3F225335" w14:textId="3F06F2E9" w:rsidR="00F23808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Aphids</w:t>
            </w:r>
          </w:p>
        </w:tc>
        <w:tc>
          <w:tcPr>
            <w:tcW w:w="1726" w:type="dxa"/>
          </w:tcPr>
          <w:p w14:paraId="47DAB542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Potatoes</w:t>
            </w:r>
          </w:p>
          <w:p w14:paraId="22DEF684" w14:textId="77777777" w:rsidR="00F23808" w:rsidRPr="004640D6" w:rsidRDefault="00F23808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</w:p>
        </w:tc>
      </w:tr>
      <w:tr w:rsidR="00261FFE" w:rsidRPr="004640D6" w14:paraId="338C4BD7" w14:textId="77777777" w:rsidTr="004640D6">
        <w:trPr>
          <w:trHeight w:val="1322"/>
        </w:trPr>
        <w:tc>
          <w:tcPr>
            <w:tcW w:w="1726" w:type="dxa"/>
          </w:tcPr>
          <w:p w14:paraId="51BEC144" w14:textId="2963F5BD" w:rsidR="004640D6" w:rsidRPr="004640D6" w:rsidRDefault="00E70260" w:rsidP="004640D6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</w:t>
            </w:r>
            <w:r w:rsid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s</w:t>
            </w:r>
          </w:p>
        </w:tc>
        <w:tc>
          <w:tcPr>
            <w:tcW w:w="1726" w:type="dxa"/>
          </w:tcPr>
          <w:p w14:paraId="1E093209" w14:textId="0E870353" w:rsidR="004640D6" w:rsidRPr="004640D6" w:rsidRDefault="00E70260" w:rsidP="004640D6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3 days</w:t>
            </w:r>
          </w:p>
        </w:tc>
        <w:tc>
          <w:tcPr>
            <w:tcW w:w="1726" w:type="dxa"/>
          </w:tcPr>
          <w:p w14:paraId="61D13F10" w14:textId="0E7CB5BE" w:rsidR="004640D6" w:rsidRPr="004640D6" w:rsidRDefault="00E70260" w:rsidP="004640D6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5-10 mg</w:t>
            </w:r>
          </w:p>
        </w:tc>
        <w:tc>
          <w:tcPr>
            <w:tcW w:w="1726" w:type="dxa"/>
          </w:tcPr>
          <w:p w14:paraId="336D20B4" w14:textId="20F9E7E4" w:rsidR="004640D6" w:rsidRPr="004640D6" w:rsidRDefault="00E70260" w:rsidP="004640D6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Aphids, Thrips</w:t>
            </w:r>
            <w:r w:rsidR="00261FFE"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 xml:space="preserve"> </w:t>
            </w:r>
            <w:r w:rsidR="00261FFE"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Whitefly</w:t>
            </w:r>
          </w:p>
        </w:tc>
        <w:tc>
          <w:tcPr>
            <w:tcW w:w="1726" w:type="dxa"/>
          </w:tcPr>
          <w:p w14:paraId="7C8C75B3" w14:textId="4164D27C" w:rsidR="004640D6" w:rsidRPr="004640D6" w:rsidRDefault="00E70260" w:rsidP="004640D6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Watermelon</w:t>
            </w:r>
          </w:p>
        </w:tc>
      </w:tr>
      <w:tr w:rsidR="00E70260" w:rsidRPr="004640D6" w14:paraId="205337A3" w14:textId="77777777" w:rsidTr="00F23808">
        <w:tc>
          <w:tcPr>
            <w:tcW w:w="1726" w:type="dxa"/>
          </w:tcPr>
          <w:p w14:paraId="497398C6" w14:textId="1D274CBC" w:rsidR="00E70260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days</w:t>
            </w:r>
          </w:p>
        </w:tc>
        <w:tc>
          <w:tcPr>
            <w:tcW w:w="1726" w:type="dxa"/>
          </w:tcPr>
          <w:p w14:paraId="72B8CC74" w14:textId="07B78212" w:rsidR="00E70260" w:rsidRPr="004640D6" w:rsidRDefault="00E70260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7 days</w:t>
            </w:r>
          </w:p>
        </w:tc>
        <w:tc>
          <w:tcPr>
            <w:tcW w:w="1726" w:type="dxa"/>
          </w:tcPr>
          <w:p w14:paraId="368866E4" w14:textId="2605A1BD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10 -5 mg</w:t>
            </w:r>
          </w:p>
        </w:tc>
        <w:tc>
          <w:tcPr>
            <w:tcW w:w="1726" w:type="dxa"/>
          </w:tcPr>
          <w:p w14:paraId="5B98692C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Aphid, fruit moth, tunnel maker</w:t>
            </w:r>
          </w:p>
          <w:p w14:paraId="29E01045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  <w:tc>
          <w:tcPr>
            <w:tcW w:w="1726" w:type="dxa"/>
          </w:tcPr>
          <w:p w14:paraId="7A8D106F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Peaches</w:t>
            </w:r>
          </w:p>
          <w:p w14:paraId="13DCFFEF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</w:tr>
      <w:tr w:rsidR="00E70260" w:rsidRPr="004640D6" w14:paraId="0EA558D5" w14:textId="77777777" w:rsidTr="004640D6">
        <w:trPr>
          <w:trHeight w:val="1385"/>
        </w:trPr>
        <w:tc>
          <w:tcPr>
            <w:tcW w:w="1726" w:type="dxa"/>
          </w:tcPr>
          <w:p w14:paraId="5626831C" w14:textId="411AA827" w:rsidR="00E70260" w:rsidRPr="004640D6" w:rsidRDefault="00261FFE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days</w:t>
            </w:r>
          </w:p>
        </w:tc>
        <w:tc>
          <w:tcPr>
            <w:tcW w:w="1726" w:type="dxa"/>
          </w:tcPr>
          <w:p w14:paraId="1E80B05A" w14:textId="36B1A780" w:rsidR="00E70260" w:rsidRPr="004640D6" w:rsidRDefault="00261FFE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3 days</w:t>
            </w:r>
          </w:p>
        </w:tc>
        <w:tc>
          <w:tcPr>
            <w:tcW w:w="1726" w:type="dxa"/>
          </w:tcPr>
          <w:p w14:paraId="49FA24BE" w14:textId="70678ED5" w:rsidR="00E70260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10 gm</w:t>
            </w:r>
          </w:p>
        </w:tc>
        <w:tc>
          <w:tcPr>
            <w:tcW w:w="1726" w:type="dxa"/>
          </w:tcPr>
          <w:p w14:paraId="31DB1A81" w14:textId="5873B057" w:rsidR="00261FFE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Thrips</w:t>
            </w: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 xml:space="preserve"> </w:t>
            </w: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Whitefly, aphid</w:t>
            </w:r>
          </w:p>
          <w:p w14:paraId="1C6061C5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  <w:tc>
          <w:tcPr>
            <w:tcW w:w="1726" w:type="dxa"/>
          </w:tcPr>
          <w:p w14:paraId="27D64226" w14:textId="77777777" w:rsidR="00261FFE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Tomatoes</w:t>
            </w:r>
          </w:p>
          <w:p w14:paraId="389386C0" w14:textId="77777777" w:rsidR="00E70260" w:rsidRPr="004640D6" w:rsidRDefault="00E70260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</w:tr>
      <w:tr w:rsidR="00261FFE" w14:paraId="7B09F975" w14:textId="77777777" w:rsidTr="004640D6">
        <w:trPr>
          <w:trHeight w:val="1925"/>
        </w:trPr>
        <w:tc>
          <w:tcPr>
            <w:tcW w:w="1726" w:type="dxa"/>
          </w:tcPr>
          <w:p w14:paraId="14AE25C5" w14:textId="6940E773" w:rsidR="00261FFE" w:rsidRPr="004640D6" w:rsidRDefault="00261FFE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days</w:t>
            </w:r>
          </w:p>
        </w:tc>
        <w:tc>
          <w:tcPr>
            <w:tcW w:w="1726" w:type="dxa"/>
          </w:tcPr>
          <w:p w14:paraId="77EBB833" w14:textId="79FC0B8D" w:rsidR="00261FFE" w:rsidRPr="004640D6" w:rsidRDefault="00261FFE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days</w:t>
            </w:r>
          </w:p>
        </w:tc>
        <w:tc>
          <w:tcPr>
            <w:tcW w:w="1726" w:type="dxa"/>
          </w:tcPr>
          <w:p w14:paraId="2906813A" w14:textId="55542C30" w:rsidR="00261FFE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10 gm</w:t>
            </w:r>
          </w:p>
        </w:tc>
        <w:tc>
          <w:tcPr>
            <w:tcW w:w="1726" w:type="dxa"/>
          </w:tcPr>
          <w:p w14:paraId="08F1BA52" w14:textId="193012F8" w:rsidR="00261FFE" w:rsidRPr="004640D6" w:rsidRDefault="00261FFE" w:rsidP="00261FFE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Aphids, tunnel makers, ball mealybugs</w:t>
            </w:r>
          </w:p>
          <w:p w14:paraId="79985BEB" w14:textId="77777777" w:rsidR="00261FFE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  <w:tc>
          <w:tcPr>
            <w:tcW w:w="1726" w:type="dxa"/>
          </w:tcPr>
          <w:p w14:paraId="1EF0253A" w14:textId="77777777" w:rsidR="00261FFE" w:rsidRPr="004640D6" w:rsidRDefault="00261FFE" w:rsidP="00261FFE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Citrus</w:t>
            </w:r>
          </w:p>
          <w:p w14:paraId="650B3C02" w14:textId="77777777" w:rsidR="00261FFE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</w:tr>
      <w:tr w:rsidR="00261FFE" w14:paraId="4C82DF65" w14:textId="77777777" w:rsidTr="004640D6">
        <w:trPr>
          <w:trHeight w:val="1367"/>
        </w:trPr>
        <w:tc>
          <w:tcPr>
            <w:tcW w:w="1726" w:type="dxa"/>
          </w:tcPr>
          <w:p w14:paraId="0CEA42B6" w14:textId="64546C4A" w:rsidR="00261FFE" w:rsidRPr="004640D6" w:rsidRDefault="00261FFE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14 days</w:t>
            </w:r>
          </w:p>
        </w:tc>
        <w:tc>
          <w:tcPr>
            <w:tcW w:w="1726" w:type="dxa"/>
          </w:tcPr>
          <w:p w14:paraId="120DE8F5" w14:textId="15CB3591" w:rsidR="00261FFE" w:rsidRPr="004640D6" w:rsidRDefault="00261FFE" w:rsidP="00261FFE">
            <w:pPr>
              <w:pStyle w:val="HTMLPreformatted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3 days</w:t>
            </w:r>
          </w:p>
        </w:tc>
        <w:tc>
          <w:tcPr>
            <w:tcW w:w="1726" w:type="dxa"/>
          </w:tcPr>
          <w:p w14:paraId="3AAEB241" w14:textId="3362D02C" w:rsidR="00261FFE" w:rsidRPr="004640D6" w:rsidRDefault="00261FFE" w:rsidP="00261FFE">
            <w:pPr>
              <w:pStyle w:val="HTMLPreformatted"/>
              <w:shd w:val="clear" w:color="auto" w:fill="F8F9FA"/>
              <w:bidi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5</w:t>
            </w:r>
            <w:r w:rsid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 xml:space="preserve"> </w:t>
            </w:r>
            <w:r w:rsidRPr="004640D6"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  <w:t>gm</w:t>
            </w:r>
          </w:p>
        </w:tc>
        <w:tc>
          <w:tcPr>
            <w:tcW w:w="1726" w:type="dxa"/>
          </w:tcPr>
          <w:p w14:paraId="2D40AC3F" w14:textId="41DB0E3A" w:rsidR="00261FFE" w:rsidRPr="004640D6" w:rsidRDefault="00261FFE" w:rsidP="00261FFE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Aphids, thrips</w:t>
            </w: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 xml:space="preserve"> </w:t>
            </w: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Whitefly</w:t>
            </w:r>
          </w:p>
          <w:p w14:paraId="5AF94ABE" w14:textId="77777777" w:rsidR="00261FFE" w:rsidRPr="004640D6" w:rsidRDefault="00261FFE" w:rsidP="00261FFE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  <w:tc>
          <w:tcPr>
            <w:tcW w:w="1726" w:type="dxa"/>
          </w:tcPr>
          <w:p w14:paraId="0E5A1D50" w14:textId="77777777" w:rsidR="00261FFE" w:rsidRPr="004640D6" w:rsidRDefault="00261FFE" w:rsidP="00261FFE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inherit" w:hAnsi="inherit"/>
                <w:b/>
                <w:bCs/>
                <w:color w:val="1F1F1F"/>
                <w:sz w:val="16"/>
                <w:szCs w:val="16"/>
              </w:rPr>
            </w:pPr>
            <w:r w:rsidRPr="004640D6"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  <w:t>Eggplant, sweet pepper</w:t>
            </w:r>
          </w:p>
          <w:p w14:paraId="28B540C7" w14:textId="77777777" w:rsidR="00261FFE" w:rsidRPr="004640D6" w:rsidRDefault="00261FFE" w:rsidP="00261FFE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Style w:val="y2iqfc"/>
                <w:rFonts w:ascii="inherit" w:hAnsi="inherit"/>
                <w:b/>
                <w:bCs/>
                <w:color w:val="1F1F1F"/>
                <w:sz w:val="16"/>
                <w:szCs w:val="16"/>
                <w:lang w:val="en"/>
              </w:rPr>
            </w:pPr>
          </w:p>
        </w:tc>
      </w:tr>
    </w:tbl>
    <w:p w14:paraId="47C8750A" w14:textId="77777777" w:rsidR="00F23808" w:rsidRDefault="00F23808" w:rsidP="00261FFE">
      <w:pPr>
        <w:pStyle w:val="HTMLPreformatted"/>
        <w:shd w:val="clear" w:color="auto" w:fill="F8F9FA"/>
        <w:bidi/>
        <w:spacing w:line="540" w:lineRule="atLeast"/>
        <w:rPr>
          <w:rFonts w:ascii="inherit" w:hAnsi="inherit"/>
          <w:color w:val="1F1F1F"/>
          <w:sz w:val="42"/>
          <w:szCs w:val="42"/>
        </w:rPr>
      </w:pPr>
    </w:p>
    <w:p w14:paraId="6437B01D" w14:textId="77777777" w:rsidR="00F23808" w:rsidRPr="00F23808" w:rsidRDefault="00F23808" w:rsidP="00F238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14:ligatures w14:val="none"/>
        </w:rPr>
      </w:pPr>
    </w:p>
    <w:p w14:paraId="7DA80397" w14:textId="77777777" w:rsidR="00F23808" w:rsidRDefault="00F23808"/>
    <w:sectPr w:rsidR="00F238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B648" w14:textId="77777777" w:rsidR="005B68BC" w:rsidRDefault="005B68BC" w:rsidP="004640D6">
      <w:pPr>
        <w:spacing w:after="0" w:line="240" w:lineRule="auto"/>
      </w:pPr>
      <w:r>
        <w:separator/>
      </w:r>
    </w:p>
  </w:endnote>
  <w:endnote w:type="continuationSeparator" w:id="0">
    <w:p w14:paraId="6939DED7" w14:textId="77777777" w:rsidR="005B68BC" w:rsidRDefault="005B68BC" w:rsidP="0046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811A" w14:textId="77777777" w:rsidR="005B68BC" w:rsidRDefault="005B68BC" w:rsidP="004640D6">
      <w:pPr>
        <w:spacing w:after="0" w:line="240" w:lineRule="auto"/>
      </w:pPr>
      <w:r>
        <w:separator/>
      </w:r>
    </w:p>
  </w:footnote>
  <w:footnote w:type="continuationSeparator" w:id="0">
    <w:p w14:paraId="0313150D" w14:textId="77777777" w:rsidR="005B68BC" w:rsidRDefault="005B68BC" w:rsidP="00464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08"/>
    <w:rsid w:val="001012F7"/>
    <w:rsid w:val="00261FFE"/>
    <w:rsid w:val="004640D6"/>
    <w:rsid w:val="005B68BC"/>
    <w:rsid w:val="00E70260"/>
    <w:rsid w:val="00F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B2C9"/>
  <w15:chartTrackingRefBased/>
  <w15:docId w15:val="{BB94A2C4-41BD-425E-BB1C-A327CD1B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23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80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F23808"/>
  </w:style>
  <w:style w:type="table" w:styleId="TableGrid">
    <w:name w:val="Table Grid"/>
    <w:basedOn w:val="TableNormal"/>
    <w:uiPriority w:val="39"/>
    <w:rsid w:val="00F2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D6"/>
  </w:style>
  <w:style w:type="paragraph" w:styleId="Footer">
    <w:name w:val="footer"/>
    <w:basedOn w:val="Normal"/>
    <w:link w:val="FooterChar"/>
    <w:uiPriority w:val="99"/>
    <w:unhideWhenUsed/>
    <w:rsid w:val="00464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2024-08-14T13:26:00Z</dcterms:created>
  <dcterms:modified xsi:type="dcterms:W3CDTF">2024-08-14T14:12:00Z</dcterms:modified>
</cp:coreProperties>
</file>